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2E18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Профессор </w:t>
      </w:r>
      <w:proofErr w:type="spellStart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ВолГУ</w:t>
      </w:r>
      <w:proofErr w:type="spellEnd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 </w:t>
      </w:r>
      <w:proofErr w:type="spellStart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Стризое</w:t>
      </w:r>
      <w:proofErr w:type="spellEnd"/>
      <w:r w:rsidRPr="00E36A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провёл лекцию для сотрудников Волгоградского Росреестра</w:t>
      </w:r>
    </w:p>
    <w:bookmarkEnd w:id="0"/>
    <w:p w:rsidR="00E36A34" w:rsidRDefault="00E36A34" w:rsidP="00372E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0A1" w:rsidRPr="00E36A34" w:rsidRDefault="00E36A34" w:rsidP="00B9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A34">
        <w:rPr>
          <w:rFonts w:ascii="Times New Roman" w:hAnsi="Times New Roman" w:cs="Times New Roman"/>
          <w:color w:val="292C2F"/>
          <w:sz w:val="28"/>
          <w:szCs w:val="28"/>
        </w:rPr>
        <w:t>Сегодня, 27 сентября 2022 года, в Управлении Росреестра по Волгоградской области состоялась лекция на тему: </w:t>
      </w:r>
      <w:r w:rsidRPr="00E36A34">
        <w:rPr>
          <w:rFonts w:ascii="Times New Roman" w:hAnsi="Times New Roman" w:cs="Times New Roman"/>
          <w:color w:val="292C2F"/>
          <w:sz w:val="28"/>
          <w:szCs w:val="28"/>
          <w:u w:val="single"/>
        </w:rPr>
        <w:t>"Социальная активность и гражданское участие в современном российском обществе"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Своим опытом и огромным багажом знаний в истории, философии и социологии с гражданскими служащими поделился </w:t>
      </w:r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Александр </w:t>
      </w:r>
      <w:proofErr w:type="spellStart"/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>Стризое</w:t>
      </w:r>
      <w:proofErr w:type="spellEnd"/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, </w:t>
      </w:r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профессор, доктор философских наук кафедры социологии и политологии </w:t>
      </w:r>
      <w:proofErr w:type="spellStart"/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>ВолГУ</w:t>
      </w:r>
      <w:proofErr w:type="spellEnd"/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Александр Леонидович ответил на многочисленные вопросы представителей молодежного совета и поделился интересными историческими фактами и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статистическими 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наблюдениями.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br/>
        <w:t>"В ходе лекции ребята из молодежного совета в очередной раз убедились в важности нашей добровольческой деятельности. Социальная активность в виде помощи нуждающимся, защиты экологии и развитии общественных проектов - набирает обороты в нашем государстве и становится неотъемлемой частью жизни каждого гражданина", - добавил </w:t>
      </w:r>
      <w:r w:rsidRPr="00E36A34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Ян Балановский, </w:t>
      </w:r>
      <w:r w:rsidRPr="00E36A34">
        <w:rPr>
          <w:rFonts w:ascii="Times New Roman" w:hAnsi="Times New Roman" w:cs="Times New Roman"/>
          <w:bCs/>
          <w:color w:val="292C2F"/>
          <w:sz w:val="28"/>
          <w:szCs w:val="28"/>
        </w:rPr>
        <w:t>пресс-секретарь Управления Росреестра по Волгоградской области</w:t>
      </w:r>
      <w:r w:rsidRPr="00E36A34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182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1F6003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3D42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36A3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2022-09-30T07:42:00Z</cp:lastPrinted>
  <dcterms:created xsi:type="dcterms:W3CDTF">2022-09-30T07:42:00Z</dcterms:created>
  <dcterms:modified xsi:type="dcterms:W3CDTF">2022-09-30T07:42:00Z</dcterms:modified>
</cp:coreProperties>
</file>